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52" w:rsidRPr="009617D2" w:rsidRDefault="00CC1552" w:rsidP="00CC1552">
      <w:pPr>
        <w:pBdr>
          <w:top w:val="nil"/>
          <w:left w:val="nil"/>
          <w:bottom w:val="nil"/>
          <w:right w:val="nil"/>
          <w:between w:val="nil"/>
        </w:pBdr>
        <w:spacing w:before="71"/>
        <w:ind w:left="142" w:right="596"/>
        <w:jc w:val="center"/>
        <w:rPr>
          <w:b/>
          <w:color w:val="000000"/>
          <w:sz w:val="28"/>
          <w:szCs w:val="28"/>
        </w:rPr>
      </w:pPr>
      <w:r w:rsidRPr="009617D2">
        <w:rPr>
          <w:b/>
          <w:color w:val="000000"/>
          <w:sz w:val="28"/>
          <w:szCs w:val="28"/>
        </w:rPr>
        <w:t>Порівняльна таблиця</w:t>
      </w:r>
    </w:p>
    <w:p w:rsidR="00CC1552" w:rsidRPr="009617D2" w:rsidRDefault="00CC1552" w:rsidP="00CC1552">
      <w:pPr>
        <w:pBdr>
          <w:top w:val="nil"/>
          <w:left w:val="nil"/>
          <w:bottom w:val="nil"/>
          <w:right w:val="nil"/>
          <w:between w:val="nil"/>
        </w:pBdr>
        <w:ind w:left="142" w:right="601"/>
        <w:jc w:val="center"/>
        <w:rPr>
          <w:b/>
          <w:color w:val="000000"/>
          <w:sz w:val="28"/>
          <w:szCs w:val="28"/>
        </w:rPr>
      </w:pPr>
      <w:r w:rsidRPr="009617D2">
        <w:rPr>
          <w:b/>
          <w:color w:val="000000"/>
          <w:sz w:val="28"/>
          <w:szCs w:val="28"/>
        </w:rPr>
        <w:t xml:space="preserve">до </w:t>
      </w:r>
      <w:proofErr w:type="spellStart"/>
      <w:r w:rsidRPr="009617D2">
        <w:rPr>
          <w:b/>
          <w:color w:val="000000"/>
          <w:sz w:val="28"/>
          <w:szCs w:val="28"/>
        </w:rPr>
        <w:t>проєкту</w:t>
      </w:r>
      <w:proofErr w:type="spellEnd"/>
      <w:r w:rsidRPr="009617D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Закону</w:t>
      </w:r>
      <w:r w:rsidRPr="009617D2">
        <w:rPr>
          <w:b/>
          <w:color w:val="000000"/>
          <w:sz w:val="28"/>
          <w:szCs w:val="28"/>
        </w:rPr>
        <w:t xml:space="preserve"> України </w:t>
      </w:r>
    </w:p>
    <w:p w:rsidR="00CC1552" w:rsidRPr="009617D2" w:rsidRDefault="00CC1552" w:rsidP="00CC1552">
      <w:pPr>
        <w:pBdr>
          <w:top w:val="nil"/>
          <w:left w:val="nil"/>
          <w:bottom w:val="nil"/>
          <w:right w:val="nil"/>
          <w:between w:val="nil"/>
        </w:pBdr>
        <w:ind w:left="142" w:right="601"/>
        <w:jc w:val="center"/>
        <w:rPr>
          <w:b/>
          <w:color w:val="000000"/>
          <w:sz w:val="28"/>
          <w:szCs w:val="28"/>
        </w:rPr>
      </w:pPr>
      <w:r w:rsidRPr="009617D2">
        <w:rPr>
          <w:b/>
          <w:color w:val="000000"/>
          <w:sz w:val="28"/>
          <w:szCs w:val="28"/>
        </w:rPr>
        <w:t xml:space="preserve">«Про внесення змін </w:t>
      </w:r>
      <w:r w:rsidRPr="00CC2D60">
        <w:rPr>
          <w:b/>
          <w:color w:val="000000"/>
          <w:sz w:val="28"/>
          <w:szCs w:val="28"/>
        </w:rPr>
        <w:t xml:space="preserve">до </w:t>
      </w:r>
      <w:r>
        <w:rPr>
          <w:b/>
          <w:color w:val="000000"/>
          <w:sz w:val="28"/>
          <w:szCs w:val="28"/>
        </w:rPr>
        <w:t>статті</w:t>
      </w:r>
      <w:r w:rsidRPr="005407C8">
        <w:rPr>
          <w:b/>
          <w:color w:val="000000"/>
          <w:sz w:val="28"/>
          <w:szCs w:val="28"/>
        </w:rPr>
        <w:t> 2</w:t>
      </w: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  <w:vertAlign w:val="superscript"/>
        </w:rPr>
        <w:t xml:space="preserve"> </w:t>
      </w:r>
      <w:hyperlink r:id="rId6"/>
      <w:r w:rsidRPr="00CC2D60">
        <w:rPr>
          <w:b/>
          <w:color w:val="000000"/>
          <w:sz w:val="28"/>
          <w:szCs w:val="28"/>
        </w:rPr>
        <w:t xml:space="preserve"> </w:t>
      </w:r>
      <w:hyperlink r:id="rId7">
        <w:r>
          <w:rPr>
            <w:b/>
            <w:color w:val="000000"/>
            <w:sz w:val="28"/>
            <w:szCs w:val="28"/>
          </w:rPr>
          <w:t>Закону</w:t>
        </w:r>
        <w:r w:rsidRPr="00CC2D60">
          <w:rPr>
            <w:b/>
            <w:color w:val="000000"/>
            <w:sz w:val="28"/>
            <w:szCs w:val="28"/>
          </w:rPr>
          <w:t xml:space="preserve"> України</w:t>
        </w:r>
      </w:hyperlink>
      <w:r>
        <w:rPr>
          <w:b/>
          <w:color w:val="000000"/>
          <w:sz w:val="28"/>
          <w:szCs w:val="28"/>
        </w:rPr>
        <w:t xml:space="preserve"> «Про мобілізаційну підготовку та мобілізацію» щодо прав педагогічних працівників та здобувачів освіти»</w:t>
      </w:r>
    </w:p>
    <w:p w:rsidR="00CC1552" w:rsidRPr="00B432FF" w:rsidRDefault="00CC1552" w:rsidP="00CC155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tbl>
      <w:tblPr>
        <w:tblW w:w="1559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7"/>
        <w:gridCol w:w="7938"/>
      </w:tblGrid>
      <w:tr w:rsidR="00CC1552" w:rsidRPr="009617D2" w:rsidTr="00E92B6E">
        <w:trPr>
          <w:trHeight w:val="827"/>
          <w:tblHeader/>
        </w:trPr>
        <w:tc>
          <w:tcPr>
            <w:tcW w:w="7657" w:type="dxa"/>
          </w:tcPr>
          <w:p w:rsidR="00CC1552" w:rsidRDefault="00CC1552" w:rsidP="00E92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8" w:right="1303"/>
              <w:jc w:val="center"/>
              <w:rPr>
                <w:color w:val="000000"/>
                <w:sz w:val="28"/>
                <w:szCs w:val="28"/>
              </w:rPr>
            </w:pPr>
            <w:r w:rsidRPr="009617D2">
              <w:rPr>
                <w:color w:val="000000"/>
                <w:sz w:val="28"/>
                <w:szCs w:val="28"/>
              </w:rPr>
              <w:t xml:space="preserve">Зміст положення </w:t>
            </w:r>
            <w:proofErr w:type="spellStart"/>
            <w:r>
              <w:rPr>
                <w:color w:val="000000"/>
                <w:sz w:val="28"/>
                <w:szCs w:val="28"/>
              </w:rPr>
              <w:t>акта</w:t>
            </w:r>
            <w:proofErr w:type="spellEnd"/>
            <w:r w:rsidRPr="009617D2">
              <w:rPr>
                <w:color w:val="000000"/>
                <w:sz w:val="28"/>
                <w:szCs w:val="28"/>
              </w:rPr>
              <w:t xml:space="preserve"> законодавства</w:t>
            </w:r>
          </w:p>
          <w:p w:rsidR="00CC1552" w:rsidRPr="009617D2" w:rsidRDefault="00CC1552" w:rsidP="00E92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8" w:right="130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CC1552" w:rsidRPr="009617D2" w:rsidRDefault="00CC1552" w:rsidP="00E92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1" w:right="1281"/>
              <w:jc w:val="center"/>
              <w:rPr>
                <w:color w:val="000000"/>
                <w:sz w:val="28"/>
                <w:szCs w:val="28"/>
              </w:rPr>
            </w:pPr>
            <w:r w:rsidRPr="009617D2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міст відповідного положення </w:t>
            </w:r>
            <w:proofErr w:type="spellStart"/>
            <w:r>
              <w:rPr>
                <w:color w:val="000000"/>
                <w:sz w:val="28"/>
                <w:szCs w:val="28"/>
              </w:rPr>
              <w:t>проє</w:t>
            </w:r>
            <w:r w:rsidRPr="009617D2">
              <w:rPr>
                <w:color w:val="000000"/>
                <w:sz w:val="28"/>
                <w:szCs w:val="28"/>
              </w:rPr>
              <w:t>кту</w:t>
            </w:r>
            <w:proofErr w:type="spellEnd"/>
            <w:r w:rsidRPr="009617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7D2">
              <w:rPr>
                <w:color w:val="000000"/>
                <w:sz w:val="28"/>
                <w:szCs w:val="28"/>
              </w:rPr>
              <w:t>акта</w:t>
            </w:r>
            <w:proofErr w:type="spellEnd"/>
          </w:p>
        </w:tc>
      </w:tr>
      <w:tr w:rsidR="00CC1552" w:rsidRPr="009617D2" w:rsidTr="00E92B6E">
        <w:trPr>
          <w:trHeight w:val="844"/>
        </w:trPr>
        <w:tc>
          <w:tcPr>
            <w:tcW w:w="7657" w:type="dxa"/>
          </w:tcPr>
          <w:p w:rsidR="00CC1552" w:rsidRPr="006E7D50" w:rsidRDefault="00CC1552" w:rsidP="00E92B6E">
            <w:pPr>
              <w:pStyle w:val="rvps2"/>
              <w:shd w:val="clear" w:color="auto" w:fill="FFFFFF"/>
              <w:spacing w:before="0" w:beforeAutospacing="0" w:after="0" w:afterAutospacing="0"/>
              <w:ind w:left="22" w:right="115" w:firstLine="448"/>
              <w:jc w:val="both"/>
              <w:rPr>
                <w:color w:val="333333"/>
                <w:sz w:val="16"/>
                <w:szCs w:val="16"/>
              </w:rPr>
            </w:pPr>
          </w:p>
          <w:p w:rsidR="00CC1552" w:rsidRPr="00D525C0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28"/>
                <w:szCs w:val="28"/>
              </w:rPr>
            </w:pPr>
            <w:r w:rsidRPr="00D525C0">
              <w:rPr>
                <w:color w:val="333333"/>
                <w:sz w:val="28"/>
                <w:szCs w:val="28"/>
              </w:rPr>
              <w:t>Стаття</w:t>
            </w:r>
            <w:r>
              <w:rPr>
                <w:color w:val="333333"/>
                <w:sz w:val="28"/>
                <w:szCs w:val="28"/>
              </w:rPr>
              <w:t> </w:t>
            </w:r>
            <w:r w:rsidRPr="00D525C0">
              <w:rPr>
                <w:color w:val="333333"/>
                <w:sz w:val="28"/>
                <w:szCs w:val="28"/>
              </w:rPr>
              <w:t>23. Відстрочка від призову на військову службу під час мобілізації</w:t>
            </w:r>
          </w:p>
          <w:p w:rsidR="00CC1552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28"/>
                <w:szCs w:val="28"/>
              </w:rPr>
            </w:pPr>
          </w:p>
          <w:p w:rsidR="00CC1552" w:rsidRPr="00D525C0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28"/>
                <w:szCs w:val="28"/>
              </w:rPr>
            </w:pPr>
            <w:r w:rsidRPr="00D525C0">
              <w:rPr>
                <w:color w:val="333333"/>
                <w:sz w:val="28"/>
                <w:szCs w:val="28"/>
              </w:rPr>
              <w:t>3. Призову на військову службу під час мобілізації, на особливий період не підлягають також:</w:t>
            </w:r>
          </w:p>
          <w:p w:rsidR="00CC1552" w:rsidRPr="00040D1D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16"/>
                <w:szCs w:val="16"/>
              </w:rPr>
            </w:pPr>
            <w:bookmarkStart w:id="0" w:name="n660"/>
            <w:bookmarkEnd w:id="0"/>
          </w:p>
          <w:p w:rsidR="00CC1552" w:rsidRPr="00D525C0" w:rsidRDefault="00CC1552" w:rsidP="00E92B6E">
            <w:pPr>
              <w:widowControl/>
              <w:shd w:val="clear" w:color="auto" w:fill="FFFFFF"/>
              <w:spacing w:after="15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D525C0">
              <w:rPr>
                <w:color w:val="333333"/>
                <w:sz w:val="28"/>
                <w:szCs w:val="28"/>
              </w:rPr>
              <w:t>1)</w:t>
            </w:r>
            <w:r>
              <w:rPr>
                <w:color w:val="333333"/>
                <w:sz w:val="28"/>
                <w:szCs w:val="28"/>
              </w:rPr>
              <w:t> </w:t>
            </w:r>
            <w:r w:rsidRPr="00D525C0">
              <w:rPr>
                <w:color w:val="333333"/>
                <w:sz w:val="28"/>
                <w:szCs w:val="28"/>
              </w:rPr>
              <w:t xml:space="preserve">здобувачі професійної (професійно-технічної), фахової </w:t>
            </w:r>
            <w:proofErr w:type="spellStart"/>
            <w:r w:rsidRPr="00D525C0">
              <w:rPr>
                <w:color w:val="333333"/>
                <w:sz w:val="28"/>
                <w:szCs w:val="28"/>
              </w:rPr>
              <w:t>передвищої</w:t>
            </w:r>
            <w:proofErr w:type="spellEnd"/>
            <w:r w:rsidRPr="00D525C0">
              <w:rPr>
                <w:color w:val="333333"/>
                <w:sz w:val="28"/>
                <w:szCs w:val="28"/>
              </w:rPr>
              <w:t xml:space="preserve"> та вищої освіти, які </w:t>
            </w:r>
            <w:r w:rsidRPr="00BE5C7C">
              <w:rPr>
                <w:color w:val="333333"/>
                <w:sz w:val="28"/>
                <w:szCs w:val="28"/>
              </w:rPr>
              <w:t>навчаються</w:t>
            </w:r>
            <w:r w:rsidRPr="00D525C0">
              <w:rPr>
                <w:color w:val="333333"/>
                <w:sz w:val="28"/>
                <w:szCs w:val="28"/>
              </w:rPr>
              <w:t xml:space="preserve"> за денною або дуальною формою здобуття освіти і </w:t>
            </w:r>
            <w:r w:rsidRPr="00BE5C7C">
              <w:rPr>
                <w:color w:val="333333"/>
                <w:sz w:val="28"/>
                <w:szCs w:val="28"/>
              </w:rPr>
              <w:t>здобувають</w:t>
            </w:r>
            <w:r w:rsidRPr="00D525C0">
              <w:rPr>
                <w:color w:val="333333"/>
                <w:sz w:val="28"/>
                <w:szCs w:val="28"/>
              </w:rPr>
              <w:t xml:space="preserve"> рівень освіти, що є вищим за раніше </w:t>
            </w:r>
            <w:r w:rsidRPr="00BE5C7C">
              <w:rPr>
                <w:i/>
                <w:color w:val="333333"/>
                <w:sz w:val="28"/>
                <w:szCs w:val="28"/>
              </w:rPr>
              <w:t>здобутий</w:t>
            </w:r>
            <w:r w:rsidRPr="00D525C0">
              <w:rPr>
                <w:color w:val="333333"/>
                <w:sz w:val="28"/>
                <w:szCs w:val="28"/>
              </w:rPr>
              <w:t xml:space="preserve"> рівень освіти у послідовності, визначеній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hyperlink r:id="rId8" w:anchor="n159" w:tgtFrame="_blank" w:history="1">
              <w:r w:rsidRPr="00BE5C7C">
                <w:rPr>
                  <w:i/>
                  <w:color w:val="333333"/>
                  <w:sz w:val="28"/>
                  <w:szCs w:val="28"/>
                </w:rPr>
                <w:t>частиною другою</w:t>
              </w:r>
            </w:hyperlink>
            <w:r w:rsidRPr="00BE5C7C">
              <w:rPr>
                <w:i/>
                <w:color w:val="333333"/>
                <w:sz w:val="28"/>
                <w:szCs w:val="28"/>
              </w:rPr>
              <w:t xml:space="preserve"> </w:t>
            </w:r>
            <w:r w:rsidRPr="00D525C0">
              <w:rPr>
                <w:color w:val="333333"/>
                <w:sz w:val="28"/>
                <w:szCs w:val="28"/>
              </w:rPr>
              <w:t>статті</w:t>
            </w:r>
            <w:r>
              <w:rPr>
                <w:color w:val="333333"/>
                <w:sz w:val="28"/>
                <w:szCs w:val="28"/>
              </w:rPr>
              <w:t> </w:t>
            </w:r>
            <w:r w:rsidRPr="00D525C0">
              <w:rPr>
                <w:color w:val="333333"/>
                <w:sz w:val="28"/>
                <w:szCs w:val="28"/>
              </w:rPr>
              <w:t xml:space="preserve">10 Закону України "Про освіту", а також докторанти та </w:t>
            </w:r>
            <w:r w:rsidRPr="00CE1A5C">
              <w:rPr>
                <w:i/>
                <w:color w:val="333333"/>
                <w:sz w:val="28"/>
                <w:szCs w:val="28"/>
              </w:rPr>
              <w:t>особи, зараховані на навчання до інтернатури</w:t>
            </w:r>
            <w:r w:rsidRPr="00D525C0">
              <w:rPr>
                <w:color w:val="333333"/>
                <w:sz w:val="28"/>
                <w:szCs w:val="28"/>
              </w:rPr>
              <w:t>;</w:t>
            </w:r>
          </w:p>
          <w:p w:rsidR="00CC1552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28"/>
                <w:szCs w:val="28"/>
              </w:rPr>
            </w:pPr>
            <w:bookmarkStart w:id="1" w:name="n661"/>
            <w:bookmarkEnd w:id="1"/>
          </w:p>
          <w:p w:rsidR="00CC1552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28"/>
                <w:szCs w:val="28"/>
              </w:rPr>
            </w:pPr>
          </w:p>
          <w:p w:rsidR="00CC1552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28"/>
                <w:szCs w:val="28"/>
              </w:rPr>
            </w:pPr>
          </w:p>
          <w:p w:rsidR="00CC1552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28"/>
                <w:szCs w:val="28"/>
              </w:rPr>
            </w:pPr>
          </w:p>
          <w:p w:rsidR="00CC1552" w:rsidRDefault="00CC1552" w:rsidP="00E92B6E">
            <w:pPr>
              <w:widowControl/>
              <w:shd w:val="clear" w:color="auto" w:fill="FFFFFF"/>
              <w:ind w:firstLine="450"/>
              <w:jc w:val="both"/>
              <w:rPr>
                <w:color w:val="333333"/>
                <w:sz w:val="28"/>
                <w:szCs w:val="28"/>
              </w:rPr>
            </w:pPr>
          </w:p>
          <w:p w:rsidR="00CC1552" w:rsidRDefault="00CC1552" w:rsidP="00E92B6E">
            <w:pPr>
              <w:widowControl/>
              <w:shd w:val="clear" w:color="auto" w:fill="FFFFFF"/>
              <w:ind w:firstLine="450"/>
              <w:jc w:val="both"/>
              <w:rPr>
                <w:color w:val="333333"/>
                <w:sz w:val="28"/>
                <w:szCs w:val="28"/>
              </w:rPr>
            </w:pPr>
          </w:p>
          <w:p w:rsidR="00CC1552" w:rsidRDefault="00CC1552" w:rsidP="00E92B6E">
            <w:pPr>
              <w:widowControl/>
              <w:shd w:val="clear" w:color="auto" w:fill="FFFFFF"/>
              <w:ind w:firstLine="450"/>
              <w:jc w:val="both"/>
              <w:rPr>
                <w:color w:val="333333"/>
                <w:sz w:val="28"/>
                <w:szCs w:val="28"/>
              </w:rPr>
            </w:pPr>
          </w:p>
          <w:p w:rsidR="00CC1552" w:rsidRDefault="00CC1552" w:rsidP="00E92B6E">
            <w:pPr>
              <w:widowControl/>
              <w:shd w:val="clear" w:color="auto" w:fill="FFFFFF"/>
              <w:ind w:firstLine="450"/>
              <w:jc w:val="both"/>
              <w:rPr>
                <w:color w:val="333333"/>
                <w:sz w:val="28"/>
                <w:szCs w:val="28"/>
              </w:rPr>
            </w:pPr>
          </w:p>
          <w:p w:rsidR="00CC1552" w:rsidRPr="00040D1D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16"/>
                <w:szCs w:val="16"/>
              </w:rPr>
            </w:pPr>
          </w:p>
          <w:p w:rsidR="00CC1552" w:rsidRPr="00D525C0" w:rsidRDefault="00CC1552" w:rsidP="00E92B6E">
            <w:pPr>
              <w:widowControl/>
              <w:shd w:val="clear" w:color="auto" w:fill="FFFFFF"/>
              <w:spacing w:after="15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D525C0">
              <w:rPr>
                <w:color w:val="333333"/>
                <w:sz w:val="28"/>
                <w:szCs w:val="28"/>
              </w:rPr>
              <w:t>2)</w:t>
            </w:r>
            <w:r>
              <w:rPr>
                <w:color w:val="333333"/>
                <w:sz w:val="28"/>
                <w:szCs w:val="28"/>
              </w:rPr>
              <w:t> </w:t>
            </w:r>
            <w:r w:rsidRPr="00D525C0">
              <w:rPr>
                <w:color w:val="333333"/>
                <w:sz w:val="28"/>
                <w:szCs w:val="28"/>
              </w:rPr>
              <w:t xml:space="preserve">наукові </w:t>
            </w:r>
            <w:r w:rsidRPr="00BE5C7C">
              <w:rPr>
                <w:i/>
                <w:color w:val="333333"/>
                <w:sz w:val="28"/>
                <w:szCs w:val="28"/>
              </w:rPr>
              <w:t>і</w:t>
            </w:r>
            <w:r w:rsidRPr="00D525C0">
              <w:rPr>
                <w:color w:val="333333"/>
                <w:sz w:val="28"/>
                <w:szCs w:val="28"/>
              </w:rPr>
              <w:t xml:space="preserve"> науково-педагогічні працівники закладів вищої та фахової </w:t>
            </w:r>
            <w:proofErr w:type="spellStart"/>
            <w:r w:rsidRPr="00D525C0">
              <w:rPr>
                <w:color w:val="333333"/>
                <w:sz w:val="28"/>
                <w:szCs w:val="28"/>
              </w:rPr>
              <w:t>передвищої</w:t>
            </w:r>
            <w:proofErr w:type="spellEnd"/>
            <w:r w:rsidRPr="00D525C0">
              <w:rPr>
                <w:color w:val="333333"/>
                <w:sz w:val="28"/>
                <w:szCs w:val="28"/>
              </w:rPr>
              <w:t xml:space="preserve"> освіти, наукових установ та організацій, які мають науковий ступінь, і педагогічні працівники закладів фахової </w:t>
            </w:r>
            <w:proofErr w:type="spellStart"/>
            <w:r w:rsidRPr="00D525C0">
              <w:rPr>
                <w:color w:val="333333"/>
                <w:sz w:val="28"/>
                <w:szCs w:val="28"/>
              </w:rPr>
              <w:t>передвищої</w:t>
            </w:r>
            <w:proofErr w:type="spellEnd"/>
            <w:r w:rsidRPr="00D525C0">
              <w:rPr>
                <w:color w:val="333333"/>
                <w:sz w:val="28"/>
                <w:szCs w:val="28"/>
              </w:rPr>
              <w:t xml:space="preserve"> освіти, професійної (професійно-технічної) освіти, </w:t>
            </w:r>
            <w:r w:rsidRPr="00AC5185">
              <w:rPr>
                <w:i/>
                <w:color w:val="333333"/>
                <w:sz w:val="28"/>
                <w:szCs w:val="28"/>
              </w:rPr>
              <w:t>закладів</w:t>
            </w:r>
            <w:r w:rsidRPr="00D525C0">
              <w:rPr>
                <w:color w:val="333333"/>
                <w:sz w:val="28"/>
                <w:szCs w:val="28"/>
              </w:rPr>
              <w:t xml:space="preserve"> загальної середньої освіти, </w:t>
            </w:r>
            <w:r w:rsidRPr="00AC5185">
              <w:rPr>
                <w:i/>
                <w:color w:val="333333"/>
                <w:sz w:val="28"/>
                <w:szCs w:val="28"/>
              </w:rPr>
              <w:t>за умови що вони</w:t>
            </w:r>
            <w:r w:rsidRPr="00D525C0">
              <w:rPr>
                <w:color w:val="333333"/>
                <w:sz w:val="28"/>
                <w:szCs w:val="28"/>
              </w:rPr>
              <w:t xml:space="preserve"> працюють </w:t>
            </w:r>
            <w:r w:rsidRPr="00C218AC">
              <w:rPr>
                <w:i/>
                <w:color w:val="333333"/>
                <w:sz w:val="28"/>
                <w:szCs w:val="28"/>
              </w:rPr>
              <w:t>відповідно</w:t>
            </w:r>
            <w:r w:rsidRPr="00D525C0">
              <w:rPr>
                <w:color w:val="333333"/>
                <w:sz w:val="28"/>
                <w:szCs w:val="28"/>
              </w:rPr>
              <w:t xml:space="preserve"> у закладах вищої чи фахової </w:t>
            </w:r>
            <w:proofErr w:type="spellStart"/>
            <w:r w:rsidRPr="00D525C0">
              <w:rPr>
                <w:color w:val="333333"/>
                <w:sz w:val="28"/>
                <w:szCs w:val="28"/>
              </w:rPr>
              <w:t>передвищої</w:t>
            </w:r>
            <w:proofErr w:type="spellEnd"/>
            <w:r w:rsidRPr="00D525C0">
              <w:rPr>
                <w:color w:val="333333"/>
                <w:sz w:val="28"/>
                <w:szCs w:val="28"/>
              </w:rPr>
              <w:t xml:space="preserve"> освіти, наукових установах та організаціях, закладах професійної (професійно-технічної) чи загальної середньої освіти за основним місцем роботи не менш як на 0,75</w:t>
            </w:r>
            <w:r>
              <w:rPr>
                <w:color w:val="333333"/>
                <w:sz w:val="28"/>
                <w:szCs w:val="28"/>
              </w:rPr>
              <w:t> </w:t>
            </w:r>
            <w:r w:rsidRPr="00D525C0">
              <w:rPr>
                <w:color w:val="333333"/>
                <w:sz w:val="28"/>
                <w:szCs w:val="28"/>
              </w:rPr>
              <w:t>ставки;</w:t>
            </w:r>
          </w:p>
          <w:p w:rsidR="00CC1552" w:rsidRPr="00D525C0" w:rsidRDefault="00CC1552" w:rsidP="00E92B6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2" w:name="n233"/>
            <w:bookmarkStart w:id="3" w:name="n242"/>
            <w:bookmarkEnd w:id="2"/>
            <w:bookmarkEnd w:id="3"/>
          </w:p>
        </w:tc>
        <w:tc>
          <w:tcPr>
            <w:tcW w:w="7938" w:type="dxa"/>
          </w:tcPr>
          <w:p w:rsidR="00CC1552" w:rsidRPr="006E7D50" w:rsidRDefault="00CC1552" w:rsidP="00E92B6E">
            <w:pPr>
              <w:pStyle w:val="rvps2"/>
              <w:shd w:val="clear" w:color="auto" w:fill="FFFFFF"/>
              <w:spacing w:before="0" w:beforeAutospacing="0" w:after="0" w:afterAutospacing="0"/>
              <w:ind w:left="154" w:right="113" w:firstLine="448"/>
              <w:jc w:val="both"/>
              <w:rPr>
                <w:color w:val="333333"/>
                <w:sz w:val="16"/>
                <w:szCs w:val="16"/>
              </w:rPr>
            </w:pPr>
          </w:p>
          <w:p w:rsidR="00CC1552" w:rsidRPr="00D525C0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28"/>
                <w:szCs w:val="28"/>
              </w:rPr>
            </w:pPr>
            <w:r w:rsidRPr="00D525C0">
              <w:rPr>
                <w:color w:val="333333"/>
                <w:sz w:val="28"/>
                <w:szCs w:val="28"/>
              </w:rPr>
              <w:t>Стаття</w:t>
            </w:r>
            <w:r>
              <w:rPr>
                <w:color w:val="333333"/>
                <w:sz w:val="28"/>
                <w:szCs w:val="28"/>
              </w:rPr>
              <w:t> </w:t>
            </w:r>
            <w:r w:rsidRPr="00D525C0">
              <w:rPr>
                <w:color w:val="333333"/>
                <w:sz w:val="28"/>
                <w:szCs w:val="28"/>
              </w:rPr>
              <w:t>23. Відстрочка від призову на військову службу під час мобілізації</w:t>
            </w:r>
          </w:p>
          <w:p w:rsidR="00CC1552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28"/>
                <w:szCs w:val="28"/>
              </w:rPr>
            </w:pPr>
          </w:p>
          <w:p w:rsidR="00CC1552" w:rsidRPr="00D525C0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3. </w:t>
            </w:r>
            <w:r w:rsidRPr="00D525C0">
              <w:rPr>
                <w:color w:val="333333"/>
                <w:sz w:val="28"/>
                <w:szCs w:val="28"/>
              </w:rPr>
              <w:t>Призову на військову службу під час мобілізації, на особливий період не підлягають також:</w:t>
            </w:r>
          </w:p>
          <w:p w:rsidR="00CC1552" w:rsidRPr="00040D1D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16"/>
                <w:szCs w:val="16"/>
              </w:rPr>
            </w:pPr>
          </w:p>
          <w:p w:rsidR="00CC1552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sz w:val="28"/>
                <w:szCs w:val="28"/>
              </w:rPr>
            </w:pPr>
            <w:r w:rsidRPr="00D525C0">
              <w:rPr>
                <w:color w:val="333333"/>
                <w:sz w:val="28"/>
                <w:szCs w:val="28"/>
              </w:rPr>
              <w:t>1)</w:t>
            </w:r>
            <w:r>
              <w:rPr>
                <w:color w:val="333333"/>
                <w:sz w:val="28"/>
                <w:szCs w:val="28"/>
              </w:rPr>
              <w:t> </w:t>
            </w:r>
            <w:r w:rsidRPr="00CE1A5C">
              <w:rPr>
                <w:b/>
                <w:color w:val="333333"/>
                <w:sz w:val="28"/>
                <w:szCs w:val="28"/>
              </w:rPr>
              <w:t>учні закладів професійної (професійно-технічної) освіти</w:t>
            </w:r>
            <w:r>
              <w:rPr>
                <w:b/>
                <w:color w:val="333333"/>
                <w:sz w:val="28"/>
                <w:szCs w:val="28"/>
              </w:rPr>
              <w:t xml:space="preserve"> і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EC7AE9">
              <w:rPr>
                <w:sz w:val="28"/>
                <w:szCs w:val="28"/>
              </w:rPr>
              <w:t xml:space="preserve">здобувачі фахової </w:t>
            </w:r>
            <w:proofErr w:type="spellStart"/>
            <w:r w:rsidRPr="00EC7AE9">
              <w:rPr>
                <w:sz w:val="28"/>
                <w:szCs w:val="28"/>
              </w:rPr>
              <w:t>передвищої</w:t>
            </w:r>
            <w:proofErr w:type="spellEnd"/>
            <w:r w:rsidRPr="00EC7AE9">
              <w:rPr>
                <w:sz w:val="28"/>
                <w:szCs w:val="28"/>
              </w:rPr>
              <w:t xml:space="preserve"> освіти, </w:t>
            </w:r>
            <w:r w:rsidRPr="00BE5C7C">
              <w:rPr>
                <w:b/>
                <w:sz w:val="28"/>
                <w:szCs w:val="28"/>
              </w:rPr>
              <w:t xml:space="preserve">які розпочали навчання не пізніше року досягнення граничного віку направлення </w:t>
            </w:r>
            <w:r>
              <w:rPr>
                <w:b/>
                <w:sz w:val="28"/>
                <w:szCs w:val="28"/>
              </w:rPr>
              <w:t>для проходження</w:t>
            </w:r>
            <w:r w:rsidRPr="00BE5C7C">
              <w:rPr>
                <w:b/>
                <w:sz w:val="28"/>
                <w:szCs w:val="28"/>
              </w:rPr>
              <w:t xml:space="preserve"> базов</w:t>
            </w:r>
            <w:r>
              <w:rPr>
                <w:b/>
                <w:sz w:val="28"/>
                <w:szCs w:val="28"/>
              </w:rPr>
              <w:t>ої</w:t>
            </w:r>
            <w:r w:rsidRPr="00BE5C7C">
              <w:rPr>
                <w:b/>
                <w:sz w:val="28"/>
                <w:szCs w:val="28"/>
              </w:rPr>
              <w:t xml:space="preserve"> військов</w:t>
            </w:r>
            <w:r>
              <w:rPr>
                <w:b/>
                <w:sz w:val="28"/>
                <w:szCs w:val="28"/>
              </w:rPr>
              <w:t>ої</w:t>
            </w:r>
            <w:r w:rsidRPr="00BE5C7C">
              <w:rPr>
                <w:b/>
                <w:sz w:val="28"/>
                <w:szCs w:val="28"/>
              </w:rPr>
              <w:t xml:space="preserve"> служб</w:t>
            </w:r>
            <w:r>
              <w:rPr>
                <w:b/>
                <w:sz w:val="28"/>
                <w:szCs w:val="28"/>
              </w:rPr>
              <w:t>и</w:t>
            </w:r>
            <w:r w:rsidRPr="00BE5C7C">
              <w:rPr>
                <w:b/>
                <w:sz w:val="28"/>
                <w:szCs w:val="28"/>
              </w:rPr>
              <w:t>, визначеного статтею 15 Закону України «Про військовий обов’язок і військову службу»</w:t>
            </w:r>
            <w:r w:rsidRPr="00EC7AE9">
              <w:rPr>
                <w:sz w:val="28"/>
                <w:szCs w:val="28"/>
              </w:rPr>
              <w:t xml:space="preserve">, </w:t>
            </w:r>
            <w:r w:rsidRPr="00BE5C7C">
              <w:rPr>
                <w:b/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які</w:t>
            </w:r>
            <w:r w:rsidRPr="00EC7AE9">
              <w:rPr>
                <w:sz w:val="28"/>
                <w:szCs w:val="28"/>
              </w:rPr>
              <w:t xml:space="preserve"> навчаються за денною або дуальною формою здобуття освіти</w:t>
            </w:r>
            <w:r>
              <w:rPr>
                <w:sz w:val="28"/>
                <w:szCs w:val="28"/>
              </w:rPr>
              <w:t>, та</w:t>
            </w:r>
            <w:r w:rsidRPr="00EC7AE9">
              <w:rPr>
                <w:sz w:val="28"/>
                <w:szCs w:val="28"/>
              </w:rPr>
              <w:t xml:space="preserve"> здобувачі вищої освіти </w:t>
            </w:r>
            <w:r w:rsidRPr="00BE5C7C">
              <w:rPr>
                <w:b/>
                <w:sz w:val="28"/>
                <w:szCs w:val="28"/>
              </w:rPr>
              <w:t>в межах розрахункового строку виконання освітньої програми, та</w:t>
            </w:r>
            <w:r>
              <w:rPr>
                <w:sz w:val="28"/>
                <w:szCs w:val="28"/>
              </w:rPr>
              <w:t xml:space="preserve"> які</w:t>
            </w:r>
            <w:r w:rsidRPr="00EC7AE9">
              <w:rPr>
                <w:sz w:val="28"/>
                <w:szCs w:val="28"/>
              </w:rPr>
              <w:t xml:space="preserve"> навчаються за денною або дуальною формою здобуття освіти, а також докторанти та </w:t>
            </w:r>
            <w:r>
              <w:rPr>
                <w:b/>
                <w:sz w:val="28"/>
                <w:szCs w:val="28"/>
              </w:rPr>
              <w:t>лікарі (фармацевти) – інтерни, лікарі – резиденти</w:t>
            </w:r>
            <w:r>
              <w:rPr>
                <w:sz w:val="28"/>
                <w:szCs w:val="28"/>
              </w:rPr>
              <w:t xml:space="preserve">. </w:t>
            </w:r>
            <w:r w:rsidRPr="00BE5C7C">
              <w:rPr>
                <w:b/>
                <w:sz w:val="28"/>
                <w:szCs w:val="28"/>
              </w:rPr>
              <w:t xml:space="preserve">Норма цього пункту поширюється на здобувачів освіти в закладах освіти (наукових установах) України, які вперше </w:t>
            </w:r>
            <w:r w:rsidRPr="00EC7AE9">
              <w:rPr>
                <w:sz w:val="28"/>
                <w:szCs w:val="28"/>
              </w:rPr>
              <w:t xml:space="preserve">здобувають освіту за рівнем, що є вищим за </w:t>
            </w:r>
            <w:r w:rsidRPr="00BE5C7C">
              <w:rPr>
                <w:b/>
                <w:sz w:val="28"/>
                <w:szCs w:val="28"/>
              </w:rPr>
              <w:t>той</w:t>
            </w:r>
            <w:r>
              <w:rPr>
                <w:sz w:val="28"/>
                <w:szCs w:val="28"/>
              </w:rPr>
              <w:t xml:space="preserve"> рівень</w:t>
            </w:r>
            <w:r w:rsidRPr="00EC7AE9">
              <w:rPr>
                <w:sz w:val="28"/>
                <w:szCs w:val="28"/>
              </w:rPr>
              <w:t xml:space="preserve">, </w:t>
            </w:r>
            <w:r w:rsidRPr="00BE5C7C">
              <w:rPr>
                <w:b/>
                <w:sz w:val="28"/>
                <w:szCs w:val="28"/>
              </w:rPr>
              <w:t>що здобувався раніше</w:t>
            </w:r>
            <w:r w:rsidRPr="00EC7AE9">
              <w:rPr>
                <w:sz w:val="28"/>
                <w:szCs w:val="28"/>
              </w:rPr>
              <w:t xml:space="preserve"> у </w:t>
            </w:r>
            <w:r w:rsidRPr="00EC7AE9">
              <w:rPr>
                <w:sz w:val="28"/>
                <w:szCs w:val="28"/>
              </w:rPr>
              <w:lastRenderedPageBreak/>
              <w:t>послідовності, визначеній статтею</w:t>
            </w:r>
            <w:r>
              <w:rPr>
                <w:sz w:val="28"/>
                <w:szCs w:val="28"/>
              </w:rPr>
              <w:t> 10 Закону України «Про освіту»;</w:t>
            </w:r>
          </w:p>
          <w:p w:rsidR="00CC1552" w:rsidRPr="00040D1D" w:rsidRDefault="00CC1552" w:rsidP="00E92B6E">
            <w:pPr>
              <w:widowControl/>
              <w:shd w:val="clear" w:color="auto" w:fill="FFFFFF"/>
              <w:ind w:firstLine="448"/>
              <w:jc w:val="both"/>
              <w:rPr>
                <w:color w:val="333333"/>
                <w:sz w:val="16"/>
                <w:szCs w:val="16"/>
              </w:rPr>
            </w:pPr>
          </w:p>
          <w:p w:rsidR="00CC1552" w:rsidRPr="009617D2" w:rsidRDefault="00CC1552" w:rsidP="00581528">
            <w:pPr>
              <w:widowControl/>
              <w:shd w:val="clear" w:color="auto" w:fill="FFFFFF"/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D525C0">
              <w:rPr>
                <w:color w:val="333333"/>
                <w:sz w:val="28"/>
                <w:szCs w:val="28"/>
              </w:rPr>
              <w:t>2)</w:t>
            </w:r>
            <w:r>
              <w:rPr>
                <w:color w:val="333333"/>
                <w:sz w:val="28"/>
                <w:szCs w:val="28"/>
              </w:rPr>
              <w:t> </w:t>
            </w:r>
            <w:r w:rsidR="005C5801">
              <w:rPr>
                <w:b/>
                <w:color w:val="333333"/>
                <w:sz w:val="28"/>
                <w:szCs w:val="28"/>
              </w:rPr>
              <w:t xml:space="preserve">працівники, які мають науковий ступінь, з числа </w:t>
            </w:r>
            <w:r w:rsidR="005C5801" w:rsidRPr="00D525C0">
              <w:rPr>
                <w:color w:val="333333"/>
                <w:sz w:val="28"/>
                <w:szCs w:val="28"/>
              </w:rPr>
              <w:t>науков</w:t>
            </w:r>
            <w:r w:rsidR="005C5801">
              <w:rPr>
                <w:b/>
                <w:color w:val="333333"/>
                <w:sz w:val="28"/>
                <w:szCs w:val="28"/>
              </w:rPr>
              <w:t>их</w:t>
            </w:r>
            <w:r w:rsidR="005C5801" w:rsidRPr="00D525C0">
              <w:rPr>
                <w:b/>
                <w:color w:val="333333"/>
                <w:sz w:val="28"/>
                <w:szCs w:val="28"/>
              </w:rPr>
              <w:t>,</w:t>
            </w:r>
            <w:r w:rsidR="005C5801" w:rsidRPr="00D525C0">
              <w:rPr>
                <w:color w:val="333333"/>
                <w:sz w:val="28"/>
                <w:szCs w:val="28"/>
              </w:rPr>
              <w:t xml:space="preserve"> науково-педагогічн</w:t>
            </w:r>
            <w:r w:rsidR="005C5801">
              <w:rPr>
                <w:b/>
                <w:color w:val="333333"/>
                <w:sz w:val="28"/>
                <w:szCs w:val="28"/>
              </w:rPr>
              <w:t>их, педагогічних</w:t>
            </w:r>
            <w:r w:rsidR="005C5801" w:rsidRPr="00D525C0">
              <w:rPr>
                <w:color w:val="333333"/>
                <w:sz w:val="28"/>
                <w:szCs w:val="28"/>
              </w:rPr>
              <w:t xml:space="preserve"> працівник</w:t>
            </w:r>
            <w:r w:rsidR="005C5801">
              <w:rPr>
                <w:b/>
                <w:color w:val="333333"/>
                <w:sz w:val="28"/>
                <w:szCs w:val="28"/>
              </w:rPr>
              <w:t>ів</w:t>
            </w:r>
            <w:r w:rsidR="005C5801" w:rsidRPr="00D525C0">
              <w:rPr>
                <w:color w:val="333333"/>
                <w:sz w:val="28"/>
                <w:szCs w:val="28"/>
              </w:rPr>
              <w:t xml:space="preserve"> закладів вищої</w:t>
            </w:r>
            <w:r w:rsidR="005C5801">
              <w:rPr>
                <w:color w:val="333333"/>
                <w:sz w:val="28"/>
                <w:szCs w:val="28"/>
              </w:rPr>
              <w:t xml:space="preserve"> освіти</w:t>
            </w:r>
            <w:r w:rsidR="005C5801" w:rsidRPr="00D525C0">
              <w:rPr>
                <w:color w:val="333333"/>
                <w:sz w:val="28"/>
                <w:szCs w:val="28"/>
              </w:rPr>
              <w:t xml:space="preserve">, </w:t>
            </w:r>
            <w:r w:rsidR="005C5801">
              <w:rPr>
                <w:b/>
                <w:color w:val="333333"/>
                <w:sz w:val="28"/>
                <w:szCs w:val="28"/>
              </w:rPr>
              <w:t xml:space="preserve">наукових працівників </w:t>
            </w:r>
            <w:r w:rsidR="005C5801" w:rsidRPr="00D525C0">
              <w:rPr>
                <w:color w:val="333333"/>
                <w:sz w:val="28"/>
                <w:szCs w:val="28"/>
              </w:rPr>
              <w:t xml:space="preserve">наукових установ </w:t>
            </w:r>
            <w:r w:rsidR="005C5801">
              <w:rPr>
                <w:color w:val="333333"/>
                <w:sz w:val="28"/>
                <w:szCs w:val="28"/>
              </w:rPr>
              <w:t>і</w:t>
            </w:r>
            <w:r w:rsidR="005C5801" w:rsidRPr="00D525C0">
              <w:rPr>
                <w:color w:val="333333"/>
                <w:sz w:val="28"/>
                <w:szCs w:val="28"/>
              </w:rPr>
              <w:t xml:space="preserve"> організацій, науково-педагогічн</w:t>
            </w:r>
            <w:r w:rsidR="005C5801">
              <w:rPr>
                <w:b/>
                <w:color w:val="333333"/>
                <w:sz w:val="28"/>
                <w:szCs w:val="28"/>
              </w:rPr>
              <w:t>их</w:t>
            </w:r>
            <w:r w:rsidR="005C5801" w:rsidRPr="00D525C0">
              <w:rPr>
                <w:color w:val="333333"/>
                <w:sz w:val="28"/>
                <w:szCs w:val="28"/>
              </w:rPr>
              <w:t xml:space="preserve"> працівник</w:t>
            </w:r>
            <w:r w:rsidR="005C5801">
              <w:rPr>
                <w:b/>
                <w:color w:val="333333"/>
                <w:sz w:val="28"/>
                <w:szCs w:val="28"/>
              </w:rPr>
              <w:t>ів</w:t>
            </w:r>
            <w:r w:rsidR="005C5801" w:rsidRPr="00D525C0">
              <w:rPr>
                <w:color w:val="333333"/>
                <w:sz w:val="28"/>
                <w:szCs w:val="28"/>
              </w:rPr>
              <w:t xml:space="preserve"> закладів фахової </w:t>
            </w:r>
            <w:proofErr w:type="spellStart"/>
            <w:r w:rsidR="005C5801" w:rsidRPr="00D525C0">
              <w:rPr>
                <w:color w:val="333333"/>
                <w:sz w:val="28"/>
                <w:szCs w:val="28"/>
              </w:rPr>
              <w:t>передвищої</w:t>
            </w:r>
            <w:proofErr w:type="spellEnd"/>
            <w:r w:rsidR="005C5801" w:rsidRPr="00D525C0">
              <w:rPr>
                <w:color w:val="333333"/>
                <w:sz w:val="28"/>
                <w:szCs w:val="28"/>
              </w:rPr>
              <w:t xml:space="preserve"> освіти</w:t>
            </w:r>
            <w:r w:rsidR="00581528">
              <w:rPr>
                <w:color w:val="333333"/>
                <w:sz w:val="28"/>
                <w:szCs w:val="28"/>
              </w:rPr>
              <w:t>;</w:t>
            </w:r>
            <w:r w:rsidR="005C5801" w:rsidRPr="00D525C0">
              <w:rPr>
                <w:color w:val="333333"/>
                <w:sz w:val="28"/>
                <w:szCs w:val="28"/>
              </w:rPr>
              <w:t xml:space="preserve"> </w:t>
            </w:r>
            <w:r w:rsidR="005C5801">
              <w:rPr>
                <w:b/>
                <w:color w:val="333333"/>
                <w:sz w:val="28"/>
                <w:szCs w:val="28"/>
              </w:rPr>
              <w:t>а також</w:t>
            </w:r>
            <w:r w:rsidR="005C5801">
              <w:rPr>
                <w:color w:val="333333"/>
                <w:sz w:val="28"/>
                <w:szCs w:val="28"/>
              </w:rPr>
              <w:t xml:space="preserve"> </w:t>
            </w:r>
            <w:r w:rsidR="005C5801" w:rsidRPr="00D525C0">
              <w:rPr>
                <w:color w:val="333333"/>
                <w:sz w:val="28"/>
                <w:szCs w:val="28"/>
              </w:rPr>
              <w:t>педагогічні працівники</w:t>
            </w:r>
            <w:r w:rsidR="005C5801">
              <w:rPr>
                <w:color w:val="333333"/>
                <w:sz w:val="28"/>
                <w:szCs w:val="28"/>
              </w:rPr>
              <w:t xml:space="preserve"> </w:t>
            </w:r>
            <w:bookmarkStart w:id="4" w:name="_GoBack"/>
            <w:bookmarkEnd w:id="4"/>
            <w:r w:rsidR="005C5801">
              <w:rPr>
                <w:color w:val="333333"/>
                <w:sz w:val="28"/>
                <w:szCs w:val="28"/>
              </w:rPr>
              <w:t>у</w:t>
            </w:r>
            <w:r w:rsidR="005C5801" w:rsidRPr="00D525C0">
              <w:rPr>
                <w:color w:val="333333"/>
                <w:sz w:val="28"/>
                <w:szCs w:val="28"/>
              </w:rPr>
              <w:t xml:space="preserve"> заклад</w:t>
            </w:r>
            <w:r w:rsidR="005C5801">
              <w:rPr>
                <w:b/>
                <w:color w:val="333333"/>
                <w:sz w:val="28"/>
                <w:szCs w:val="28"/>
              </w:rPr>
              <w:t>ах</w:t>
            </w:r>
            <w:r w:rsidR="005C5801" w:rsidRPr="00D525C0">
              <w:rPr>
                <w:color w:val="333333"/>
                <w:sz w:val="28"/>
                <w:szCs w:val="28"/>
              </w:rPr>
              <w:t xml:space="preserve"> фахової </w:t>
            </w:r>
            <w:proofErr w:type="spellStart"/>
            <w:r w:rsidR="005C5801" w:rsidRPr="00D525C0">
              <w:rPr>
                <w:color w:val="333333"/>
                <w:sz w:val="28"/>
                <w:szCs w:val="28"/>
              </w:rPr>
              <w:t>передвищої</w:t>
            </w:r>
            <w:proofErr w:type="spellEnd"/>
            <w:r w:rsidR="005C5801" w:rsidRPr="00D525C0">
              <w:rPr>
                <w:color w:val="333333"/>
                <w:sz w:val="28"/>
                <w:szCs w:val="28"/>
              </w:rPr>
              <w:t xml:space="preserve"> освіти, професійної (професійно-технічної) освіти</w:t>
            </w:r>
            <w:r w:rsidR="005C5801" w:rsidRPr="00140E76">
              <w:rPr>
                <w:b/>
                <w:color w:val="333333"/>
                <w:sz w:val="28"/>
                <w:szCs w:val="28"/>
              </w:rPr>
              <w:t>,</w:t>
            </w:r>
            <w:r w:rsidR="005C5801">
              <w:rPr>
                <w:color w:val="333333"/>
                <w:sz w:val="28"/>
                <w:szCs w:val="28"/>
              </w:rPr>
              <w:t xml:space="preserve"> </w:t>
            </w:r>
            <w:r w:rsidR="005C5801" w:rsidRPr="00D525C0">
              <w:rPr>
                <w:color w:val="333333"/>
                <w:sz w:val="28"/>
                <w:szCs w:val="28"/>
              </w:rPr>
              <w:t xml:space="preserve">загальної середньої </w:t>
            </w:r>
            <w:r w:rsidR="005C5801" w:rsidRPr="00E035A0">
              <w:rPr>
                <w:color w:val="000000" w:themeColor="text1"/>
                <w:sz w:val="28"/>
                <w:szCs w:val="28"/>
              </w:rPr>
              <w:t>освіти</w:t>
            </w:r>
            <w:r>
              <w:rPr>
                <w:color w:val="333333"/>
                <w:sz w:val="28"/>
                <w:szCs w:val="28"/>
              </w:rPr>
              <w:t xml:space="preserve">. </w:t>
            </w:r>
            <w:r w:rsidRPr="00A40029">
              <w:rPr>
                <w:b/>
                <w:sz w:val="28"/>
                <w:szCs w:val="28"/>
              </w:rPr>
              <w:t>Норма цього пункту поширюється на</w:t>
            </w:r>
            <w:r>
              <w:rPr>
                <w:sz w:val="28"/>
                <w:szCs w:val="28"/>
              </w:rPr>
              <w:t xml:space="preserve"> </w:t>
            </w:r>
            <w:r w:rsidRPr="00C218AC">
              <w:rPr>
                <w:b/>
                <w:sz w:val="28"/>
                <w:szCs w:val="28"/>
              </w:rPr>
              <w:t>відповідних</w:t>
            </w:r>
            <w:r>
              <w:rPr>
                <w:sz w:val="28"/>
                <w:szCs w:val="28"/>
              </w:rPr>
              <w:t xml:space="preserve"> працівників</w:t>
            </w:r>
            <w:r w:rsidRPr="004074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які</w:t>
            </w:r>
            <w:r w:rsidRPr="00407424">
              <w:rPr>
                <w:sz w:val="28"/>
                <w:szCs w:val="28"/>
              </w:rPr>
              <w:t xml:space="preserve"> працюють у закладах вищої освіти, наукових установах і організаціях, закладах фахової </w:t>
            </w:r>
            <w:proofErr w:type="spellStart"/>
            <w:r w:rsidRPr="00407424">
              <w:rPr>
                <w:sz w:val="28"/>
                <w:szCs w:val="28"/>
              </w:rPr>
              <w:t>передвищої</w:t>
            </w:r>
            <w:proofErr w:type="spellEnd"/>
            <w:r w:rsidRPr="00407424">
              <w:rPr>
                <w:sz w:val="28"/>
                <w:szCs w:val="28"/>
              </w:rPr>
              <w:t>, професійної (професійно-технічної), загальної середньої освіти за основним місцем роботи не менш як на 0,75 ставки</w:t>
            </w:r>
            <w:r w:rsidRPr="004558B7">
              <w:rPr>
                <w:sz w:val="28"/>
                <w:szCs w:val="28"/>
              </w:rPr>
              <w:t>;</w:t>
            </w:r>
          </w:p>
        </w:tc>
      </w:tr>
    </w:tbl>
    <w:p w:rsidR="00CC1552" w:rsidRDefault="00CC1552" w:rsidP="00CC1552">
      <w:pPr>
        <w:rPr>
          <w:b/>
          <w:sz w:val="28"/>
          <w:szCs w:val="28"/>
        </w:rPr>
      </w:pPr>
    </w:p>
    <w:p w:rsidR="00CC1552" w:rsidRDefault="00CC1552" w:rsidP="00CC1552">
      <w:r w:rsidRPr="009A4459">
        <w:rPr>
          <w:b/>
          <w:sz w:val="28"/>
          <w:szCs w:val="28"/>
        </w:rPr>
        <w:t>Міністр освіти і науки України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Оксен ЛІСОВИЙ</w:t>
      </w:r>
    </w:p>
    <w:p w:rsidR="00CC1552" w:rsidRDefault="00CC1552" w:rsidP="00CC1552"/>
    <w:p w:rsidR="00CC1552" w:rsidRDefault="00CC1552" w:rsidP="00CC1552"/>
    <w:p w:rsidR="00F21292" w:rsidRDefault="00EB19C1"/>
    <w:sectPr w:rsidR="00F21292" w:rsidSect="0056368C">
      <w:headerReference w:type="default" r:id="rId9"/>
      <w:pgSz w:w="16850" w:h="11910" w:orient="landscape"/>
      <w:pgMar w:top="1276" w:right="280" w:bottom="1560" w:left="7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C1" w:rsidRDefault="00EB19C1">
      <w:r>
        <w:separator/>
      </w:r>
    </w:p>
  </w:endnote>
  <w:endnote w:type="continuationSeparator" w:id="0">
    <w:p w:rsidR="00EB19C1" w:rsidRDefault="00EB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C1" w:rsidRDefault="00EB19C1">
      <w:r>
        <w:separator/>
      </w:r>
    </w:p>
  </w:footnote>
  <w:footnote w:type="continuationSeparator" w:id="0">
    <w:p w:rsidR="00EB19C1" w:rsidRDefault="00EB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916751"/>
      <w:docPartObj>
        <w:docPartGallery w:val="Page Numbers (Top of Page)"/>
        <w:docPartUnique/>
      </w:docPartObj>
    </w:sdtPr>
    <w:sdtEndPr/>
    <w:sdtContent>
      <w:p w:rsidR="00401520" w:rsidRDefault="005C5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528">
          <w:rPr>
            <w:noProof/>
          </w:rPr>
          <w:t>2</w:t>
        </w:r>
        <w:r>
          <w:fldChar w:fldCharType="end"/>
        </w:r>
      </w:p>
    </w:sdtContent>
  </w:sdt>
  <w:p w:rsidR="00401520" w:rsidRDefault="00EB1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52"/>
    <w:rsid w:val="00232613"/>
    <w:rsid w:val="0046598B"/>
    <w:rsid w:val="00581528"/>
    <w:rsid w:val="005C5801"/>
    <w:rsid w:val="00CC1552"/>
    <w:rsid w:val="00D543DA"/>
    <w:rsid w:val="00E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7D00"/>
  <w15:chartTrackingRefBased/>
  <w15:docId w15:val="{A56D7575-3094-4B42-BAD5-AB9D6334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155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C1552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155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C1552"/>
    <w:rPr>
      <w:rFonts w:ascii="Times New Roman" w:eastAsia="Times New Roman" w:hAnsi="Times New Roman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57-95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7-95-%D0%B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Сергій</dc:creator>
  <cp:keywords/>
  <dc:description/>
  <cp:lastModifiedBy>Клим Сергій</cp:lastModifiedBy>
  <cp:revision>3</cp:revision>
  <dcterms:created xsi:type="dcterms:W3CDTF">2025-07-23T08:34:00Z</dcterms:created>
  <dcterms:modified xsi:type="dcterms:W3CDTF">2025-08-04T13:14:00Z</dcterms:modified>
</cp:coreProperties>
</file>